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推荐书单</w:t>
      </w:r>
    </w:p>
    <w:tbl>
      <w:tblPr>
        <w:tblStyle w:val="3"/>
        <w:tblW w:w="948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8"/>
        <w:gridCol w:w="816"/>
        <w:gridCol w:w="5040"/>
        <w:gridCol w:w="3129"/>
      </w:tblGrid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类别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书名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作者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科学方法论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《科学方法论》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刘景燕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《社会科学方法论》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韦伯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《马克思主义与社会科学方法论》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陈宇翔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《科学方法论——方法之建立》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刘胜骥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《逻辑与演绎科学方法论导论》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塔尔斯基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《科学方法论与近代中国社会——王星拱文集》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王星拱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《社会科学方法论》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蒋逸民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《科学本原和科学方法论的若干逻辑反思》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杨本洛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《科学方法论基础》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吴元樑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《马克思主义与社会科学方法论》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苑英科、张乃芳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《知识的拱门》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奥尔德罗伊德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科技史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《科学的历程》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吴国盛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《西方科学的起源》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戴维·林德伯格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《世界科学技术通史》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麦克莱伦第三</w:t>
            </w:r>
          </w:p>
        </w:tc>
      </w:tr>
      <w:tr>
        <w:tblPrEx>
          <w:tblLayout w:type="fixed"/>
        </w:tblPrEx>
        <w:trPr>
          <w:trHeight w:val="18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《科学的旅程》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雷·斯潘要贝格、黛安娜·莫泽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《科学史》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丹皮尔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《科技史与方法论》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梁洪亮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《走进殿堂的中国古代科技史》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路甬祥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《西方科学史》(第二版)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阿里奥托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《科学技术发展简史》（第三版）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王士舫，董自励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《技术史入门》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中山秀太郎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《科学史方法论讲演录》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席文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《中国古代科技文献史》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丁海斌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历史类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《中国历代政治得失》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钱穆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《万历十五年》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黄仁宇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《枪炮、病菌与钢铁:人类社会的命运》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贾雷德·戴蒙德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《史记》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司马迁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《全球通史（第7版上册）:从史前史到21世纪》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斯塔夫里阿诺斯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《从黎明到衰落:西方文化生活五百年：1500年至今》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雅克·巴尔赞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《你一定爱读的极简欧洲史:为什么欧洲对现代文明的影响这么深》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约翰·赫斯特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《明朝那些事儿》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当年明月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《文明史纲》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费尔南·布罗代尔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《中国大历史》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黄仁宇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《一百个人的十年》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冯骥才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《拥抱战败:第二次世界大战后的日本》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约翰·W·道尔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《出埃及记》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里昂·尤里斯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《第三帝国的兴亡（上中下）:纳粹德国史》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威廉·夏伊勒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《我们台湾这些年:一个台湾青年写给13亿大陆同胞的一封家书》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廖信忠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《昨日的世界:一个欧洲人的回忆》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斯蒂芬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2"/>
                <w:lang w:bidi="ar"/>
              </w:rPr>
              <w:t>・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茨威格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逻辑思维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《简单逻辑学》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D·Q·麦克伦尼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《逻辑思考力》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西村克己</w:t>
            </w:r>
          </w:p>
        </w:tc>
      </w:tr>
      <w:tr>
        <w:tblPrEx>
          <w:tblLayout w:type="fixed"/>
        </w:tblPrEx>
        <w:trPr>
          <w:trHeight w:val="313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《你以为你以为的就是你以为的吗》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Style w:val="4"/>
                <w:rFonts w:hint="default"/>
                <w:sz w:val="22"/>
                <w:lang w:bidi="ar"/>
              </w:rPr>
              <w:t>朱利安</w:t>
            </w:r>
            <w:r>
              <w:rPr>
                <w:rStyle w:val="5"/>
                <w:rFonts w:hint="eastAsia" w:ascii="宋体" w:hAnsi="宋体" w:cs="宋体"/>
                <w:sz w:val="22"/>
                <w:lang w:bidi="ar"/>
              </w:rPr>
              <w:t>·</w:t>
            </w:r>
            <w:r>
              <w:rPr>
                <w:rStyle w:val="4"/>
                <w:rFonts w:hint="default"/>
                <w:sz w:val="22"/>
                <w:lang w:bidi="ar"/>
              </w:rPr>
              <w:t>巴吉尼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《逻辑思维，只要五步》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下地宽也</w:t>
            </w:r>
          </w:p>
        </w:tc>
      </w:tr>
      <w:tr>
        <w:tblPrEx>
          <w:tblLayout w:type="fixed"/>
        </w:tblPrEx>
        <w:trPr>
          <w:trHeight w:val="313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《未来在等待的人才》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福原正大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《金字塔原理》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芭芭拉·明托</w:t>
            </w:r>
          </w:p>
        </w:tc>
      </w:tr>
      <w:tr>
        <w:tblPrEx>
          <w:tblLayout w:type="fixed"/>
        </w:tblPrEx>
        <w:trPr>
          <w:trHeight w:val="14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《批判性思维工具》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Style w:val="6"/>
                <w:rFonts w:hint="default"/>
                <w:lang w:bidi="ar"/>
              </w:rPr>
              <w:t>理查德</w:t>
            </w:r>
            <w:r>
              <w:rPr>
                <w:rStyle w:val="5"/>
                <w:rFonts w:hint="eastAsia" w:ascii="宋体" w:hAnsi="宋体" w:cs="宋体"/>
                <w:sz w:val="22"/>
                <w:lang w:bidi="ar"/>
              </w:rPr>
              <w:t>·</w:t>
            </w:r>
            <w:r>
              <w:rPr>
                <w:rStyle w:val="4"/>
                <w:rFonts w:hint="default"/>
                <w:sz w:val="22"/>
                <w:lang w:bidi="ar"/>
              </w:rPr>
              <w:t>保罗、琳达·埃尔德</w:t>
            </w:r>
          </w:p>
        </w:tc>
      </w:tr>
      <w:tr>
        <w:tblPrEx>
          <w:tblLayout w:type="fixed"/>
        </w:tblPrEx>
        <w:trPr>
          <w:trHeight w:val="9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《游戏化思维》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凯文·韦巴赫、丹·亨特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《全新思维》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丹尼尔·平克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《系统之美》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德内拉·梅多斯</w:t>
            </w:r>
          </w:p>
        </w:tc>
      </w:tr>
      <w:tr>
        <w:tblPrEx>
          <w:tblLayout w:type="fixed"/>
        </w:tblPrEx>
        <w:trPr>
          <w:trHeight w:val="301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《思维的技术》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lang w:bidi="ar"/>
              </w:rPr>
              <w:t>大前研一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《小逻辑》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黑格尔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《学会提问》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尼尔·布朗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《超越感觉》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文森特·鲁吉罗</w:t>
            </w:r>
          </w:p>
        </w:tc>
      </w:tr>
      <w:tr>
        <w:tblPrEx>
          <w:tblLayout w:type="fixed"/>
        </w:tblPrEx>
        <w:trPr>
          <w:trHeight w:val="576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《走出思维的误区》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M·尼尔·布朗、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斯图尔特·M·基利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人物传记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《曾国藩全集》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唐浩明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《从文自传》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沈从文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《自报家门》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汪曾祺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《别闹了，费曼先生》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费曼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《苏东坡传》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林语堂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《渴望生活——梵高传》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欧文·斯通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《李鸿章传》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梁启超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《马克思传》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萧灼基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《艺术的逃难--丰子恺传》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白杰明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《矮个伟人列宁》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普·凯尔任采夫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《博爱圣雄姆·克·甘地》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姆·克·甘地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《富兰克林自传》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本杰明·富兰克林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《通向哲学的后楼梯》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威廉·魏施德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《西方哲学史》（上下卷）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罗素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《回忆苏格拉底》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色诺芬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《苏格拉底的申辩》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柏拉图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《柏拉图文艺对话集》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柏拉图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《理想国》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柏拉图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《诗学》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亚里士多德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《论优美感和崇高感》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康德著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《实用人类学》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伊曼努尔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康德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《叔本华论说文集》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叔本华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《宗教与科学》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罗素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《西方的智慧》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罗素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《哲学问题》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罗素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《海德格尔》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比梅尔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《爱的艺术》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弗洛姆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《逃避自由》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弗洛姆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《通往奴役之路》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哈耶克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《自我实现的人》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马斯洛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《中国哲学史》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冯友兰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《中国古代思想史论》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李泽厚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《美的历程》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李泽厚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《苏菲的世界》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乔斯坦·贾德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他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《百年孤独》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加西亚·马尔克斯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《如何阅读一本书》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莫提默·J.艾德勒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《少有人走的路》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斯科特·派克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《乌合之众》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勒庞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《追风筝的人》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卡勒德·胡赛尼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《红楼梦》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曹雪芹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《三体》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刘慈欣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《白夜行》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东野圭吾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《不能承受的生命之轻》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米兰·昆德拉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《社会心理学》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戴维·迈尔斯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《心理学与生活》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理查德·格里格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《小王子》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安托万·德·圣·埃克苏佩里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《影响力》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罗伯特·西奥迪尼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《霍乱时期的爱情》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加西亚·马尔克斯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《围城》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钱钟书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《看见》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柴静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《红与黑》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司汤达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《罪与罚》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陀思妥耶夫斯基</w:t>
            </w:r>
          </w:p>
        </w:tc>
      </w:tr>
      <w:tr>
        <w:tblPrEx>
          <w:tblLayout w:type="fixed"/>
        </w:tblPrEx>
        <w:trPr>
          <w:trHeight w:val="228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《原则》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瑞·达利欧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altName w:val="汉仪旗黑KW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_GB2312">
    <w:altName w:val="汉仪楷体KW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B7CD1F"/>
    <w:rsid w:val="D7B7C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5">
    <w:name w:val="font01"/>
    <w:qFormat/>
    <w:uiPriority w:val="0"/>
    <w:rPr>
      <w:rFonts w:ascii="Arial" w:hAnsi="Arial" w:cs="Arial"/>
      <w:color w:val="333333"/>
      <w:sz w:val="24"/>
      <w:szCs w:val="24"/>
      <w:u w:val="none"/>
    </w:rPr>
  </w:style>
  <w:style w:type="character" w:customStyle="1" w:styleId="6">
    <w:name w:val="font31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Office_1.8.2.2861_F1E327BC-269C-435d-A152-05C5408002CA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2020-01-09T18:03:00Z</dcterms:created>
  <dc:creator>liuzekai</dc:creator>
  <cp:lastModifiedBy>liuzekai</cp:lastModifiedBy>
  <dcterms:modified xsi:type="dcterms:W3CDTF">2020-01-09T18:04:04Z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